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E1" w:rsidRPr="00A2037B" w:rsidRDefault="00950CA0" w:rsidP="00A2037B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A2037B">
        <w:rPr>
          <w:rFonts w:ascii="Arial" w:hAnsi="Arial" w:cs="Arial"/>
          <w:b/>
          <w:sz w:val="24"/>
        </w:rPr>
        <w:t>CATALOGO DE DISPOSICION</w:t>
      </w:r>
    </w:p>
    <w:p w:rsidR="00A2037B" w:rsidRPr="00A2037B" w:rsidRDefault="00A2037B" w:rsidP="00A2037B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A2037B">
        <w:rPr>
          <w:rFonts w:ascii="Arial" w:hAnsi="Arial" w:cs="Arial"/>
          <w:b/>
          <w:sz w:val="24"/>
        </w:rPr>
        <w:t>Y GUIA DE ARCHIVO DOCUMENTAL</w:t>
      </w:r>
    </w:p>
    <w:p w:rsidR="00A2037B" w:rsidRDefault="00A2037B" w:rsidP="00A2037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OFICIOS RECIBIDOS Y ENVIADOS DE OFICINAS INTERNAS DE PRESIDE</w:t>
      </w:r>
      <w:r w:rsidR="00685666">
        <w:rPr>
          <w:rFonts w:ascii="Arial" w:hAnsi="Arial" w:cs="Arial"/>
          <w:b/>
          <w:sz w:val="24"/>
        </w:rPr>
        <w:t>NCIA CORRESPONDIENTE AL AÑO 2021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Agua Potable / Cultura del Agua</w:t>
      </w:r>
    </w:p>
    <w:p w:rsidR="00685666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</w:rPr>
      </w:pPr>
      <w:r w:rsidRPr="00E51AA7">
        <w:rPr>
          <w:rFonts w:ascii="Arial" w:hAnsi="Arial" w:cs="Arial"/>
          <w:sz w:val="24"/>
          <w:szCs w:val="26"/>
        </w:rPr>
        <w:t xml:space="preserve">Archivo Municipal 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Atención al migrante 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</w:rPr>
      </w:pPr>
      <w:r w:rsidRPr="00E51AA7">
        <w:rPr>
          <w:rFonts w:ascii="Arial" w:hAnsi="Arial" w:cs="Arial"/>
          <w:sz w:val="24"/>
          <w:szCs w:val="26"/>
        </w:rPr>
        <w:t xml:space="preserve">Catastro 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</w:rPr>
      </w:pPr>
      <w:r w:rsidRPr="00E51AA7">
        <w:rPr>
          <w:rFonts w:ascii="Arial" w:hAnsi="Arial" w:cs="Arial"/>
          <w:sz w:val="24"/>
          <w:szCs w:val="26"/>
        </w:rPr>
        <w:t xml:space="preserve">Centro Ecológico 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</w:rPr>
      </w:pPr>
      <w:r w:rsidRPr="00E51AA7">
        <w:rPr>
          <w:rFonts w:ascii="Arial" w:hAnsi="Arial" w:cs="Arial"/>
          <w:sz w:val="24"/>
          <w:szCs w:val="26"/>
        </w:rPr>
        <w:t xml:space="preserve">Comunicación Social e Informática 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Contraloría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Delegados y Comisarios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 xml:space="preserve">Deporte, Educación, y Cultura 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Desarrollo Económico/ Agropecuario/ Social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DIF Municipal / INAPAM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Eventos Especiales</w:t>
      </w:r>
    </w:p>
    <w:p w:rsidR="00685666" w:rsidRDefault="00685666" w:rsidP="00685666">
      <w:pPr>
        <w:pStyle w:val="Sinespaciado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Finanzas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 xml:space="preserve">H. Cabildo 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6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Instancia de la Mujer</w:t>
      </w:r>
    </w:p>
    <w:p w:rsidR="00685666" w:rsidRDefault="00685666" w:rsidP="00685666">
      <w:pPr>
        <w:pStyle w:val="Sinespaciado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 xml:space="preserve">Jurídico/ </w:t>
      </w:r>
      <w:proofErr w:type="spellStart"/>
      <w:r w:rsidRPr="00E51AA7">
        <w:rPr>
          <w:rFonts w:ascii="Arial" w:hAnsi="Arial" w:cs="Arial"/>
          <w:sz w:val="24"/>
          <w:szCs w:val="26"/>
          <w:lang w:eastAsia="es-MX"/>
        </w:rPr>
        <w:t>Sindicalía</w:t>
      </w:r>
      <w:proofErr w:type="spellEnd"/>
      <w:r w:rsidRPr="00E51AA7">
        <w:rPr>
          <w:rFonts w:ascii="Arial" w:hAnsi="Arial" w:cs="Arial"/>
          <w:sz w:val="24"/>
          <w:szCs w:val="26"/>
          <w:lang w:eastAsia="es-MX"/>
        </w:rPr>
        <w:t xml:space="preserve">  </w:t>
      </w:r>
    </w:p>
    <w:p w:rsidR="00685666" w:rsidRDefault="00685666" w:rsidP="00685666">
      <w:pPr>
        <w:pStyle w:val="Sinespaciado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6"/>
          <w:lang w:eastAsia="es-MX"/>
        </w:rPr>
      </w:pPr>
      <w:r>
        <w:rPr>
          <w:rFonts w:ascii="Arial" w:hAnsi="Arial" w:cs="Arial"/>
          <w:sz w:val="24"/>
          <w:szCs w:val="26"/>
          <w:lang w:eastAsia="es-MX"/>
        </w:rPr>
        <w:t xml:space="preserve">Limpieza 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Obras Públicas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 xml:space="preserve">Paramédicos 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6"/>
        </w:rPr>
      </w:pPr>
      <w:r w:rsidRPr="00E51AA7">
        <w:rPr>
          <w:rFonts w:ascii="Arial" w:hAnsi="Arial" w:cs="Arial"/>
          <w:sz w:val="24"/>
          <w:szCs w:val="26"/>
        </w:rPr>
        <w:t xml:space="preserve">Pensionados 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6"/>
        </w:rPr>
      </w:pPr>
      <w:r w:rsidRPr="00E51AA7">
        <w:rPr>
          <w:rFonts w:ascii="Arial" w:hAnsi="Arial" w:cs="Arial"/>
          <w:sz w:val="24"/>
          <w:szCs w:val="26"/>
        </w:rPr>
        <w:t xml:space="preserve">Presidencia 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Protección Civil y Rescate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Recursos Humanos, Seguimiento y Evaluación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Reglamentos</w:t>
      </w:r>
    </w:p>
    <w:p w:rsidR="00685666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Secretaria del H. Ayuntamiento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Servicios Públicos</w:t>
      </w:r>
    </w:p>
    <w:p w:rsidR="00685666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Sindicato</w:t>
      </w:r>
    </w:p>
    <w:p w:rsidR="00685666" w:rsidRPr="00E51AA7" w:rsidRDefault="00685666" w:rsidP="00685666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6"/>
          <w:lang w:eastAsia="es-MX"/>
        </w:rPr>
      </w:pPr>
      <w:r w:rsidRPr="00E51AA7">
        <w:rPr>
          <w:rFonts w:ascii="Arial" w:hAnsi="Arial" w:cs="Arial"/>
          <w:sz w:val="24"/>
          <w:szCs w:val="26"/>
          <w:lang w:eastAsia="es-MX"/>
        </w:rPr>
        <w:t>Turismo</w:t>
      </w:r>
    </w:p>
    <w:p w:rsidR="00395114" w:rsidRPr="00395114" w:rsidRDefault="00685666" w:rsidP="00685666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Cs w:val="24"/>
          <w:lang w:eastAsia="es-MX"/>
        </w:rPr>
      </w:pPr>
      <w:r>
        <w:rPr>
          <w:rFonts w:ascii="Arial" w:hAnsi="Arial" w:cs="Arial"/>
          <w:sz w:val="24"/>
          <w:szCs w:val="26"/>
          <w:lang w:eastAsia="es-MX"/>
        </w:rPr>
        <w:t>OTROS</w:t>
      </w:r>
    </w:p>
    <w:p w:rsidR="00A2037B" w:rsidRDefault="00395114" w:rsidP="00395114">
      <w:pPr>
        <w:tabs>
          <w:tab w:val="left" w:pos="1466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4D04B0" w:rsidRDefault="004D04B0" w:rsidP="00A2037B">
      <w:pPr>
        <w:pStyle w:val="NormalWeb"/>
        <w:rPr>
          <w:b/>
          <w:i/>
        </w:rPr>
      </w:pPr>
    </w:p>
    <w:p w:rsidR="00A2037B" w:rsidRDefault="00395114" w:rsidP="00685666">
      <w:pPr>
        <w:rPr>
          <w:b/>
          <w:i/>
        </w:rPr>
      </w:pPr>
      <w:r>
        <w:rPr>
          <w:b/>
          <w:i/>
        </w:rPr>
        <w:br w:type="page"/>
      </w:r>
      <w:r w:rsidR="00A2037B" w:rsidRPr="00A2037B">
        <w:rPr>
          <w:b/>
          <w:i/>
        </w:rPr>
        <w:lastRenderedPageBreak/>
        <w:t>OFICIOS RECIBIDOS Y ENVIADOS DE DEPENDEN</w:t>
      </w:r>
      <w:r w:rsidR="00685666">
        <w:rPr>
          <w:b/>
          <w:i/>
        </w:rPr>
        <w:t>CIAS CORRESPONDIENTE AL AÑO 2021</w:t>
      </w:r>
    </w:p>
    <w:tbl>
      <w:tblPr>
        <w:tblStyle w:val="Tablaconcuadrcula"/>
        <w:tblW w:w="9781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66"/>
        <w:gridCol w:w="115"/>
      </w:tblGrid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ANTORCHA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ARCHIVO ESTATAL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ASOCIACIÓN AGRÍCOLA LOCAL DE PRODUCTORES DE MAIZ DEL M. DE TEPEZALA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ASOCIACIÓN DE AUTORIDADES LOCALES DE MÉXICO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ASOCIACIÓN DE USUARIOS DEL DISTRITO DE RIEGO 01 PABELLÓN DE ARTEAGA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ASOCIACIÓN GANADERA LOCAL TEPEZALÁ AGS.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AUDITORIA SUPERIOR DE LA FEDERACIÓN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CONSEJO DE ARMONIZACIÓN CONTABLE DEL ESTADO DE AGUASCALIENTES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CAMARA DE DIPUTADOS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CENTRO CRECER TEPEZALÁ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CERTAMEN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CÁMARA MEXICANA DE LA INDUSTRIA DE CONSTRUCCIÓN DELEGACIÓN DE AGUASCALIENTES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CEMENTOS Y CONCRETOS NACIONALES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CENTENARIO HOSPITAL MIGUEL HIDALGO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CENTRO DE ATENCIÓN MÚLTIPLE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COMISARIOS EJIDALES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COMISIÓN ESTATAL DE ARBITRAJE MEDICO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COMISIÓN ESTATAL DE DERECHOS HUMANOS DEL ESTADO DE AGUASCALIENTES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COMISIÓN FEDERAL DE ELECTRICIDAD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COMISIÓN NACIONAL FORESTAL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CONTRALORÍA DEL ESTADO DE AGS.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LIGA DE COMUNIDADES AGRARIAS Y SINDICATOS CAMPESINOS DEL ESTADO DE AGUASCALIENTES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COORDINACIÓN ESTATAL DE PLANEACIÓN Y PROYECTOS 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COORDINACIÓN GENERAL DE MOVILIDAD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COMITÉ DE PARTICIPACIÓN CIUDADANA DEL SISTEMA ANTICORRUPCIÓN DE AGUASCALIENTES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DIF ESTATAL DE AGS. / INAPAM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EMPRESAS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FEDERACIÓN NACIONAL DE MUNICIPIOS DE MÉXICO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FIDEICOMISO DE INVERSIÓN Y ADMON. PARA EL DES. ECON. DEL ESTADO DE AGS. </w:t>
            </w:r>
          </w:p>
        </w:tc>
      </w:tr>
      <w:tr w:rsidR="00685666" w:rsidRPr="00685666" w:rsidTr="00685666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FISCALÍA GENERAL DEL ESTADO DE AGS. </w:t>
            </w:r>
          </w:p>
          <w:p w:rsidR="00685666" w:rsidRPr="00685666" w:rsidRDefault="00685666" w:rsidP="00685666">
            <w:pPr>
              <w:pStyle w:val="Sinespaciado"/>
              <w:ind w:left="876" w:hanging="142"/>
            </w:pPr>
            <w:bookmarkStart w:id="0" w:name="_GoBack"/>
            <w:bookmarkEnd w:id="0"/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lastRenderedPageBreak/>
              <w:t xml:space="preserve">FONDO DE APORTACIONES PARA LA SEGURIDAD PÚBLICA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INSTITUTO DE ASESORÍA Y DEFENSORÍA PÚBLICA DEL EDO. DE AGS.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DE LA NIÑEZ Y JUVENTUD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INSTITUTO AGUASCALIENTENSE DE LA MUJER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CULTURAL DE AGUASCALIENTES / TEPEZALÁ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DE CAPACITACIÓN PARA EL TRABAJO DEL ESTADO DE AGUASCALIENTES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DEL DEPORTE DEL ESTADO DE AGUASCALIENTES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DE DESARROLLO DE LA SOCIEDAD DEL CONOCIMIENTO DEL ESTADO DE AGS.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ESTATAL DE GESTIÓN EMPRESARIAL Y MEJORA REGULATORIA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ESTATAL DE SEGURIDAD PÚBLICA DE AGUASCALIENTES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ESTATAL ELECTORAL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IGLESIAS DEL MUNICIPIO DE TEPEZALÁ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DE INFRAESTRUCTURA FÍSICA EDUCATIVA DEL ESTADO DE AGUASCALIENTES 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INSTITUTO MEXICANO DEL SEGURO SOCIAL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INSTITUTO NACIONAL PARA EL FEDERALISMO Y EL DESARROLLO MUNICIPAL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DEL AGUA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NACIONAL DE ESTADÍSTICA Y GEOGRAFÍA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NACIONAL ELECTORAL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PARA LA EDUCACIÓN DE LAS PERSONAS Y JÓVENES ADULTAS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NACIONAL DE MIGRACIÓN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DE SEG. Y SERV. SOCIALES PARA LOS SERVIDORES PÚBLICOS DEL ESTADO DE AGS.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DE SERVICIOS DE SALUD DEL ESTADO DE AGUASCALIENTES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DE TRANSPARENCIA DEL ESTADO DE AGUASCALIENTES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INSTITUTO DE VIVIENDA Y ORDENAMIENTO DE LA PROPIEDAD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JUEGOS Y SORTEOS DE LA SECRETARÍA DE GOBERNACIÓN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JUZGADOS/ TRIBUNALES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MANDO UNICO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MINERAS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OFICIALÍA MAYOR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OFICIOS ENVIADOS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ÓRGANO SUPERIOR DE FISCALIZACIÓN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OTROS ESTADOS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PATRONATO DE LAS FERIA NACIONAL DE SAN MARCOS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PENAL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PODER JUDICIAL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lastRenderedPageBreak/>
              <w:t>PODER LEGISLATIVO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PRESIDENCIAS EN DIFERENTES MUNICIPIOS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PROCURADURÍA ESTATAL DE PROTECCIÓN DEL MEDIO AMBIENTE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PROCURADURÍA FEDERAL DEL CONSUMIDOR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PROCURADURÍA GENERAL DE JUSTICIA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PROTECCIÓN CIVIL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QUEBRADORAS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RADIO Y TELEVISIÓN DE AGUASCALIENTES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 AGRICULTURA Y DESARROLLO RURAL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 AGRICULTURA, GANADERÍA, DESARROLLO RURAL, PESCA Y ALIMENTACIÓN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 ADMINISTRACIÓN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SECRETARÍA DE COMUNICACIONES Y TRANSPORTE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 LA DEFENSA NACIONAL 4/° RGTO MEC. COMANDANCIA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SECRETARÍA DE DESARROLLO AGRARIO, TERRITORIAL Y URBANO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SECRETARÍA DE DESARROLLO ECONÓMICO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SECRETARÍA DE DESARROLLO RURAL Y EMPRESARIAL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SECRETARÍA DE DESARROLLO SOCIAL/ SECRETARIA DE BIENESTAR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 ECONOMÍA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 EDUCACIÓN PÚBLICA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EJECUTIVA DEL SISTEMA ESTATAL ANTICORRUPCIÓN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SECRETARÍA DE FINANZAS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 FISCALIZACIÓN Y RENDICIÓN DE CUENTAS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SECRETARÍA DE FUNCIÓN PÚBLICA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GENERAL DE GOBIERNO</w:t>
            </w:r>
          </w:p>
        </w:tc>
      </w:tr>
      <w:tr w:rsidR="00685666" w:rsidRPr="00685666" w:rsidTr="00685666">
        <w:tblPrEx>
          <w:shd w:val="clear" w:color="auto" w:fill="auto"/>
        </w:tblPrEx>
        <w:trPr>
          <w:gridAfter w:val="1"/>
          <w:wAfter w:w="115" w:type="dxa"/>
          <w:trHeight w:val="397"/>
        </w:trPr>
        <w:tc>
          <w:tcPr>
            <w:tcW w:w="9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GENERAL DEL PODER LEGISLATIVO DEL ESTADO DE AGUASCALIENTES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SECRETARÍA DE GESTIÓN URBANÍSTICA Y ORDENAMIENTO TERRITORIAL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 HACIENDA Y CRÉDITO PÚBLICO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 INFRAESTRUCTURA Y COMUNICACIONES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DEL MEDIO AMBIENTE Y RECURSOS NATURALES/PROFEPA/CONAFOR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 MEDIO AMBIENTE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 OBRAS PÚBLICAS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PARTICULAR DEL C. GOBERNADOR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lastRenderedPageBreak/>
              <w:t>SECRETARIA DE SALUD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SECRETARÍA DE SEGURIDAD PÚBLICA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 SUSTENTABILIDAD, MEDIO AMBIENTE Y AGUA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SECRETARIA DE TURISMO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SINDICATO DE TRABAJADORES ESTATALES Y MUNICIPALES DEL ESTADO DE AGUASCALIENTES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SINDICATO NACIONAL DE TRABAJADORES DE LA EDUCACIÓN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TELÉGRAFOS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TELETÓN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UNESCO </w:t>
            </w:r>
          </w:p>
        </w:tc>
      </w:tr>
      <w:tr w:rsidR="00685666" w:rsidRPr="00685666" w:rsidTr="00685666">
        <w:tblPrEx>
          <w:shd w:val="clear" w:color="auto" w:fill="auto"/>
        </w:tblPrEx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XAMORA</w:t>
            </w:r>
          </w:p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PODER EJECUTIVO </w:t>
            </w:r>
          </w:p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INSUS</w:t>
            </w:r>
          </w:p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>AMMAC</w:t>
            </w:r>
          </w:p>
          <w:p w:rsidR="00685666" w:rsidRPr="00685666" w:rsidRDefault="00685666" w:rsidP="00685666">
            <w:pPr>
              <w:pStyle w:val="Sinespaciado"/>
              <w:numPr>
                <w:ilvl w:val="0"/>
                <w:numId w:val="9"/>
              </w:numPr>
              <w:ind w:left="876" w:hanging="142"/>
            </w:pPr>
            <w:r w:rsidRPr="00685666">
              <w:t xml:space="preserve">ORGANO DE OPERACIONES ADMINISTRATIVAS </w:t>
            </w:r>
          </w:p>
        </w:tc>
      </w:tr>
    </w:tbl>
    <w:p w:rsidR="00685666" w:rsidRPr="00A2037B" w:rsidRDefault="00685666" w:rsidP="00685666">
      <w:pPr>
        <w:pStyle w:val="NormalWeb"/>
        <w:ind w:hanging="153"/>
        <w:rPr>
          <w:b/>
          <w:i/>
        </w:rPr>
      </w:pPr>
    </w:p>
    <w:sectPr w:rsidR="00685666" w:rsidRPr="00A2037B" w:rsidSect="00327E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239"/>
    <w:multiLevelType w:val="hybridMultilevel"/>
    <w:tmpl w:val="146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692C"/>
    <w:multiLevelType w:val="hybridMultilevel"/>
    <w:tmpl w:val="CB3EAB04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576EB"/>
    <w:multiLevelType w:val="hybridMultilevel"/>
    <w:tmpl w:val="C938E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4029"/>
    <w:multiLevelType w:val="hybridMultilevel"/>
    <w:tmpl w:val="CB3EAB04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6080"/>
    <w:multiLevelType w:val="hybridMultilevel"/>
    <w:tmpl w:val="95F8B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90931"/>
    <w:multiLevelType w:val="hybridMultilevel"/>
    <w:tmpl w:val="3984D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32171"/>
    <w:multiLevelType w:val="hybridMultilevel"/>
    <w:tmpl w:val="3F66A8A0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D6060"/>
    <w:multiLevelType w:val="hybridMultilevel"/>
    <w:tmpl w:val="14E845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C3B53"/>
    <w:multiLevelType w:val="hybridMultilevel"/>
    <w:tmpl w:val="3650F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0CA0"/>
    <w:rsid w:val="00327EE1"/>
    <w:rsid w:val="00395114"/>
    <w:rsid w:val="004D04B0"/>
    <w:rsid w:val="00685666"/>
    <w:rsid w:val="00711C0B"/>
    <w:rsid w:val="00950CA0"/>
    <w:rsid w:val="00A2037B"/>
    <w:rsid w:val="00F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EEAA"/>
  <w15:docId w15:val="{69388A29-FA4E-48CA-80C1-61B22863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950CA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203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85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Crisel</cp:lastModifiedBy>
  <cp:revision>3</cp:revision>
  <dcterms:created xsi:type="dcterms:W3CDTF">2020-01-09T16:21:00Z</dcterms:created>
  <dcterms:modified xsi:type="dcterms:W3CDTF">2021-04-06T15:34:00Z</dcterms:modified>
</cp:coreProperties>
</file>